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438" w:rsidRDefault="00D00438" w:rsidP="00D00438">
      <w:pPr>
        <w:pStyle w:val="Standard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Bulletin N°50 mars 2012, Auteur René BONNET, Le </w:t>
      </w:r>
      <w:r w:rsidR="00A567EF">
        <w:rPr>
          <w:rFonts w:ascii="Arial" w:hAnsi="Arial" w:cs="Arial"/>
          <w:sz w:val="20"/>
          <w:szCs w:val="20"/>
        </w:rPr>
        <w:t>cri du Clou</w:t>
      </w:r>
    </w:p>
    <w:p w:rsidR="00D00438" w:rsidRPr="00A567EF" w:rsidRDefault="00D00438" w:rsidP="00D00438">
      <w:pPr>
        <w:pStyle w:val="Standard"/>
        <w:widowControl w:val="0"/>
        <w:spacing w:after="120" w:line="240" w:lineRule="auto"/>
        <w:jc w:val="both"/>
        <w:rPr>
          <w:rFonts w:ascii="Arial" w:hAnsi="Arial" w:cs="Arial"/>
          <w:bCs/>
          <w:color w:val="auto"/>
          <w:sz w:val="20"/>
          <w:szCs w:val="20"/>
          <w:lang w:eastAsia="zh-CN" w:bidi="hi-IN"/>
        </w:rPr>
      </w:pPr>
    </w:p>
    <w:p w:rsidR="0041658A" w:rsidRDefault="0041658A" w:rsidP="00D00438">
      <w:pPr>
        <w:widowControl w:val="0"/>
        <w:spacing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Dans le bulletin, n° 48, le  village  creusois 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Le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Cloux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a eu les honneurs de la chronique de Georges DELANGLE ; </w:t>
      </w:r>
      <w:r>
        <w:rPr>
          <w:rFonts w:ascii="Arial" w:hAnsi="Arial" w:cs="Arial"/>
          <w:b/>
          <w:bCs/>
          <w:i/>
          <w:iCs/>
          <w:sz w:val="20"/>
          <w:szCs w:val="20"/>
        </w:rPr>
        <w:t>« Les noms de nos villages »</w:t>
      </w:r>
    </w:p>
    <w:p w:rsidR="0041658A" w:rsidRDefault="0041658A" w:rsidP="00D00438">
      <w:pPr>
        <w:widowControl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C’est un évènement considérable pour cette victime d’une très grave discrimination : Le nom de ce village ne figure pas sur la carte Michelin !!!</w:t>
      </w:r>
    </w:p>
    <w:p w:rsidR="0041658A" w:rsidRDefault="0041658A" w:rsidP="00D00438">
      <w:pPr>
        <w:widowControl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Et pourtant :</w:t>
      </w:r>
    </w:p>
    <w:p w:rsidR="0041658A" w:rsidRDefault="00A567EF" w:rsidP="00D00438">
      <w:pPr>
        <w:widowControl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449580</wp:posOffset>
            </wp:positionV>
            <wp:extent cx="4455160" cy="2343150"/>
            <wp:effectExtent l="19050" t="19050" r="21590" b="19050"/>
            <wp:wrapTopAndBottom/>
            <wp:docPr id="2" name="Image 2" descr="LeClou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Clou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160" cy="2343150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41658A">
        <w:rPr>
          <w:rFonts w:ascii="Arial" w:hAnsi="Arial" w:cs="Arial"/>
        </w:rPr>
        <w:t>-Les villages qui l’entourent, Le Vergnioux et La Fayolle, bien que plus petits et moins peuplés y sont clairement identifiés.</w:t>
      </w:r>
    </w:p>
    <w:p w:rsidR="0041658A" w:rsidRDefault="0041658A" w:rsidP="00D00438">
      <w:pPr>
        <w:widowControl w:val="0"/>
        <w:spacing w:line="240" w:lineRule="auto"/>
        <w:jc w:val="both"/>
        <w:rPr>
          <w:rFonts w:ascii="Arial" w:hAnsi="Arial" w:cs="Arial"/>
        </w:rPr>
      </w:pPr>
    </w:p>
    <w:p w:rsidR="0041658A" w:rsidRDefault="0041658A" w:rsidP="00D00438">
      <w:pPr>
        <w:widowControl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-Le Clou</w:t>
      </w:r>
      <w:r>
        <w:rPr>
          <w:rFonts w:ascii="Arial" w:hAnsi="Arial" w:cs="Arial"/>
        </w:rPr>
        <w:t xml:space="preserve"> présente des spécificités tout à fait remarquables :</w:t>
      </w:r>
    </w:p>
    <w:p w:rsidR="0041658A" w:rsidRDefault="0041658A" w:rsidP="00D00438">
      <w:pPr>
        <w:widowControl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</w:t>
      </w:r>
      <w:r>
        <w:rPr>
          <w:rFonts w:ascii="Arial" w:hAnsi="Arial" w:cs="Arial"/>
        </w:rPr>
        <w:t xml:space="preserve"> Tout d’abord personne n’est d’accord sur la façon d’orthographier le nom de ce village : faut-il écrire </w:t>
      </w:r>
      <w:r>
        <w:rPr>
          <w:rFonts w:ascii="Arial" w:hAnsi="Arial" w:cs="Arial"/>
          <w:b/>
          <w:bCs/>
          <w:i/>
          <w:iCs/>
        </w:rPr>
        <w:t xml:space="preserve">Le Clou </w:t>
      </w:r>
      <w:r>
        <w:rPr>
          <w:rFonts w:ascii="Arial" w:hAnsi="Arial" w:cs="Arial"/>
        </w:rPr>
        <w:t>ou</w:t>
      </w:r>
      <w:r>
        <w:rPr>
          <w:rFonts w:ascii="Arial" w:hAnsi="Arial" w:cs="Arial"/>
          <w:b/>
          <w:bCs/>
          <w:i/>
          <w:iCs/>
        </w:rPr>
        <w:t xml:space="preserve"> Le </w:t>
      </w:r>
      <w:proofErr w:type="spellStart"/>
      <w:r>
        <w:rPr>
          <w:rFonts w:ascii="Arial" w:hAnsi="Arial" w:cs="Arial"/>
          <w:b/>
          <w:bCs/>
          <w:i/>
          <w:iCs/>
        </w:rPr>
        <w:t>Cloux</w:t>
      </w:r>
      <w:proofErr w:type="spellEnd"/>
      <w:r>
        <w:rPr>
          <w:rFonts w:ascii="Arial" w:hAnsi="Arial" w:cs="Arial"/>
          <w:b/>
          <w:bCs/>
          <w:i/>
          <w:iCs/>
        </w:rPr>
        <w:t xml:space="preserve"> ?  </w:t>
      </w:r>
      <w:r>
        <w:rPr>
          <w:rFonts w:ascii="Arial" w:hAnsi="Arial" w:cs="Arial"/>
        </w:rPr>
        <w:t xml:space="preserve">Le conseil municipal a donc pris une mesure énergique pour clore cette polémique pluriséculaire en disposant un Panneau orthographié </w:t>
      </w:r>
      <w:r>
        <w:rPr>
          <w:rFonts w:ascii="Arial" w:hAnsi="Arial" w:cs="Arial"/>
          <w:b/>
          <w:bCs/>
        </w:rPr>
        <w:t>Le Clou</w:t>
      </w:r>
      <w:r>
        <w:rPr>
          <w:rFonts w:ascii="Arial" w:hAnsi="Arial" w:cs="Arial"/>
        </w:rPr>
        <w:t xml:space="preserve"> à une extrémité du village et </w:t>
      </w:r>
      <w:r>
        <w:rPr>
          <w:rFonts w:ascii="Arial" w:hAnsi="Arial" w:cs="Arial"/>
          <w:b/>
          <w:bCs/>
        </w:rPr>
        <w:t xml:space="preserve">Le </w:t>
      </w:r>
      <w:proofErr w:type="spellStart"/>
      <w:r>
        <w:rPr>
          <w:rFonts w:ascii="Arial" w:hAnsi="Arial" w:cs="Arial"/>
          <w:b/>
          <w:bCs/>
        </w:rPr>
        <w:t>Cloux</w:t>
      </w:r>
      <w:proofErr w:type="spellEnd"/>
      <w:r>
        <w:rPr>
          <w:rFonts w:ascii="Arial" w:hAnsi="Arial" w:cs="Arial"/>
        </w:rPr>
        <w:t xml:space="preserve"> à l’autre extrémité…</w:t>
      </w:r>
    </w:p>
    <w:p w:rsidR="0041658A" w:rsidRDefault="0041658A" w:rsidP="00D00438">
      <w:pPr>
        <w:widowControl w:val="0"/>
        <w:spacing w:line="240" w:lineRule="auto"/>
        <w:jc w:val="both"/>
        <w:rPr>
          <w:rFonts w:ascii="Arial" w:hAnsi="Arial" w:cs="Arial"/>
        </w:rPr>
      </w:pPr>
    </w:p>
    <w:p w:rsidR="0041658A" w:rsidRDefault="00D00438" w:rsidP="00D00438">
      <w:pPr>
        <w:widowControl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803525" cy="2102644"/>
            <wp:effectExtent l="19050" t="0" r="0" b="0"/>
            <wp:docPr id="7" name="Image 1" descr="C:\Users\jacques\Documents\AmisdelaCreuse\Bulletins\N° 49\3 Images\Le Clou P1000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cques\Documents\AmisdelaCreuse\Bulletins\N° 49\3 Images\Le Clou P10005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598" cy="2101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2790825" cy="2093119"/>
            <wp:effectExtent l="19050" t="0" r="9525" b="0"/>
            <wp:docPr id="8" name="Image 2" descr="C:\Users\jacques\Documents\AmisdelaCreuse\Bulletins\N° 49\3 Images\Le Clou P1000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cques\Documents\AmisdelaCreuse\Bulletins\N° 49\3 Images\Le Clou P10005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903" cy="2092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658A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6432" behindDoc="0" locked="0" layoutInCell="1" allowOverlap="1">
            <wp:simplePos x="0" y="0"/>
            <wp:positionH relativeFrom="column">
              <wp:posOffset>-1835785</wp:posOffset>
            </wp:positionH>
            <wp:positionV relativeFrom="paragraph">
              <wp:posOffset>6696075</wp:posOffset>
            </wp:positionV>
            <wp:extent cx="1367790" cy="1026160"/>
            <wp:effectExtent l="19050" t="19050" r="22860" b="21590"/>
            <wp:wrapNone/>
            <wp:docPr id="6" name="Image 6" descr="Le Clou P1000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 Clou P10005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026160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41658A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-1835785</wp:posOffset>
            </wp:positionH>
            <wp:positionV relativeFrom="paragraph">
              <wp:posOffset>6696075</wp:posOffset>
            </wp:positionV>
            <wp:extent cx="1367790" cy="1026160"/>
            <wp:effectExtent l="19050" t="19050" r="22860" b="21590"/>
            <wp:wrapNone/>
            <wp:docPr id="5" name="Image 5" descr="Le Clou P1000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 Clou P10005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026160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41658A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-1835785</wp:posOffset>
            </wp:positionH>
            <wp:positionV relativeFrom="paragraph">
              <wp:posOffset>5615940</wp:posOffset>
            </wp:positionV>
            <wp:extent cx="1356995" cy="1017905"/>
            <wp:effectExtent l="19050" t="19050" r="14605" b="10795"/>
            <wp:wrapNone/>
            <wp:docPr id="4" name="Image 4" descr="Le Clou P1000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 Clou P10005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017905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41658A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-1835785</wp:posOffset>
            </wp:positionH>
            <wp:positionV relativeFrom="paragraph">
              <wp:posOffset>5615940</wp:posOffset>
            </wp:positionV>
            <wp:extent cx="1356995" cy="1017905"/>
            <wp:effectExtent l="19050" t="19050" r="14605" b="10795"/>
            <wp:wrapNone/>
            <wp:docPr id="3" name="Image 3" descr="Le Clou P1000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 Clou P10005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017905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41658A" w:rsidRDefault="0041658A" w:rsidP="00D00438">
      <w:pPr>
        <w:widowControl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</w:t>
      </w:r>
      <w:r>
        <w:rPr>
          <w:rFonts w:ascii="Arial" w:hAnsi="Arial" w:cs="Arial"/>
        </w:rPr>
        <w:t xml:space="preserve"> Son exposition - </w:t>
      </w:r>
      <w:r>
        <w:rPr>
          <w:rFonts w:ascii="Arial" w:hAnsi="Arial" w:cs="Arial"/>
          <w:i/>
          <w:iCs/>
        </w:rPr>
        <w:t>Sud/Sud-est</w:t>
      </w:r>
      <w:r>
        <w:rPr>
          <w:rFonts w:ascii="Arial" w:hAnsi="Arial" w:cs="Arial"/>
        </w:rPr>
        <w:t xml:space="preserve"> - lui donne un avantage décisif et très envié, jusque plus loin que Bourganeuf : Le coucou y chante chaque printemps plus tôt que partout ailleurs !</w:t>
      </w:r>
    </w:p>
    <w:p w:rsidR="0041658A" w:rsidRDefault="0041658A" w:rsidP="00D00438">
      <w:pPr>
        <w:widowControl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</w:t>
      </w:r>
      <w:r>
        <w:rPr>
          <w:rFonts w:ascii="Arial" w:hAnsi="Arial" w:cs="Arial"/>
        </w:rPr>
        <w:t xml:space="preserve"> On y trouve une ferme </w:t>
      </w:r>
      <w:r>
        <w:rPr>
          <w:rFonts w:ascii="Arial" w:hAnsi="Arial" w:cs="Arial"/>
          <w:i/>
          <w:iCs/>
        </w:rPr>
        <w:t>(une G.A.E.C. comme on dit maintenant)</w:t>
      </w:r>
      <w:r>
        <w:rPr>
          <w:rFonts w:ascii="Arial" w:hAnsi="Arial" w:cs="Arial"/>
        </w:rPr>
        <w:t xml:space="preserve">, des résidents qui travaillent en ville, des Limougeauds qui reviennent tous les week-end, des retraités, des résidences secondaires et des Anglais of course ! Loin des bruits de la ville, tout ce petit monde vit en parfaite harmonie </w:t>
      </w:r>
      <w:r>
        <w:rPr>
          <w:rFonts w:ascii="Arial" w:hAnsi="Arial" w:cs="Arial"/>
          <w:i/>
          <w:iCs/>
        </w:rPr>
        <w:t>(à un X près…)</w:t>
      </w:r>
      <w:r>
        <w:rPr>
          <w:rFonts w:ascii="Arial" w:hAnsi="Arial" w:cs="Arial"/>
        </w:rPr>
        <w:t xml:space="preserve"> au rythme de la rumination de ses belles limousines.</w:t>
      </w:r>
    </w:p>
    <w:p w:rsidR="0041658A" w:rsidRDefault="0041658A" w:rsidP="00D00438">
      <w:pPr>
        <w:widowControl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§</w:t>
      </w:r>
      <w:r>
        <w:rPr>
          <w:rFonts w:ascii="Arial" w:hAnsi="Arial" w:cs="Arial"/>
        </w:rPr>
        <w:t xml:space="preserve"> Il n’y a ni château ni seigneur en ces lieux plutôt modestes et dissimulés. </w:t>
      </w:r>
    </w:p>
    <w:p w:rsidR="0041658A" w:rsidRDefault="0041658A" w:rsidP="00D00438">
      <w:pPr>
        <w:widowControl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Quoi faire face à cette injustice cartographique ??? Un « sit-in » devant la préfecture à Guéret, une grève, une lettre au Président de la République ? Les habitants du </w:t>
      </w:r>
      <w:r>
        <w:rPr>
          <w:rFonts w:ascii="Arial" w:hAnsi="Arial" w:cs="Arial"/>
          <w:b/>
          <w:bCs/>
        </w:rPr>
        <w:t>Clou</w:t>
      </w:r>
      <w:r>
        <w:rPr>
          <w:rFonts w:ascii="Arial" w:hAnsi="Arial" w:cs="Arial"/>
        </w:rPr>
        <w:t xml:space="preserve"> enfin d’accord - </w:t>
      </w:r>
      <w:r>
        <w:rPr>
          <w:rFonts w:ascii="Arial" w:hAnsi="Arial" w:cs="Arial"/>
          <w:i/>
          <w:iCs/>
        </w:rPr>
        <w:t>sur ce point</w:t>
      </w:r>
      <w:r>
        <w:rPr>
          <w:rFonts w:ascii="Arial" w:hAnsi="Arial" w:cs="Arial"/>
        </w:rPr>
        <w:t xml:space="preserve"> - avec ceux du </w:t>
      </w:r>
      <w:proofErr w:type="spellStart"/>
      <w:r>
        <w:rPr>
          <w:rFonts w:ascii="Arial" w:hAnsi="Arial" w:cs="Arial"/>
          <w:b/>
          <w:bCs/>
        </w:rPr>
        <w:t>Cloux</w:t>
      </w:r>
      <w:proofErr w:type="spellEnd"/>
      <w:r>
        <w:rPr>
          <w:rFonts w:ascii="Arial" w:hAnsi="Arial" w:cs="Arial"/>
        </w:rPr>
        <w:t>, ont décidé de ne rien faire car ils ont fait leur cette devise :</w:t>
      </w:r>
    </w:p>
    <w:p w:rsidR="0041658A" w:rsidRDefault="0041658A" w:rsidP="00D00438">
      <w:pPr>
        <w:widowControl w:val="0"/>
        <w:spacing w:line="240" w:lineRule="auto"/>
        <w:jc w:val="center"/>
        <w:rPr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Pour vivre heureux, vivons cach</w:t>
      </w:r>
      <w:r>
        <w:rPr>
          <w:b/>
          <w:bCs/>
          <w:i/>
          <w:iCs/>
        </w:rPr>
        <w:t>és.</w:t>
      </w:r>
    </w:p>
    <w:p w:rsidR="0041658A" w:rsidRDefault="0041658A" w:rsidP="00D00438">
      <w:pPr>
        <w:widowControl w:val="0"/>
        <w:spacing w:line="240" w:lineRule="auto"/>
      </w:pPr>
      <w:r>
        <w:t> </w:t>
      </w:r>
    </w:p>
    <w:p w:rsidR="0041658A" w:rsidRDefault="0041658A" w:rsidP="00D00438">
      <w:pPr>
        <w:widowControl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NDLR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i/>
          <w:iCs/>
        </w:rPr>
        <w:t xml:space="preserve">Il y a toujours une soupe chaude chez Micheline et René BONNET pour  réconforter  le  voyageur  téméraire - et bien sûr ami de la Creuse - qui se serait aventuré jusque </w:t>
      </w:r>
      <w:r>
        <w:rPr>
          <w:rFonts w:ascii="Arial" w:hAnsi="Arial" w:cs="Arial"/>
        </w:rPr>
        <w:t>là !!!</w:t>
      </w:r>
    </w:p>
    <w:p w:rsidR="00D14555" w:rsidRDefault="00D14555"/>
    <w:sectPr w:rsidR="00D14555" w:rsidSect="005D77A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BF4" w:rsidRDefault="00890BF4" w:rsidP="00904AFC">
      <w:pPr>
        <w:spacing w:after="0" w:line="240" w:lineRule="auto"/>
      </w:pPr>
      <w:r>
        <w:separator/>
      </w:r>
    </w:p>
  </w:endnote>
  <w:endnote w:type="continuationSeparator" w:id="0">
    <w:p w:rsidR="00890BF4" w:rsidRDefault="00890BF4" w:rsidP="00904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AFC" w:rsidRDefault="00904AF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AFC" w:rsidRDefault="00904AFC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AFC" w:rsidRDefault="00904AF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BF4" w:rsidRDefault="00890BF4" w:rsidP="00904AFC">
      <w:pPr>
        <w:spacing w:after="0" w:line="240" w:lineRule="auto"/>
      </w:pPr>
      <w:r>
        <w:separator/>
      </w:r>
    </w:p>
  </w:footnote>
  <w:footnote w:type="continuationSeparator" w:id="0">
    <w:p w:rsidR="00890BF4" w:rsidRDefault="00890BF4" w:rsidP="00904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AFC" w:rsidRDefault="00904AFC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AFC" w:rsidRDefault="00904AFC">
    <w:pPr>
      <w:pStyle w:val="En-tte"/>
    </w:pPr>
    <w:r>
      <w:rPr>
        <w:noProof/>
      </w:rPr>
      <w:drawing>
        <wp:inline distT="0" distB="0" distL="0" distR="0">
          <wp:extent cx="2657475" cy="638175"/>
          <wp:effectExtent l="19050" t="0" r="9525" b="0"/>
          <wp:docPr id="1" name="Image 1" descr="Bandeau (1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Bandeau (1)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04AFC" w:rsidRDefault="00904AFC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AFC" w:rsidRDefault="00904AFC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00438"/>
    <w:rsid w:val="00300A9D"/>
    <w:rsid w:val="0041658A"/>
    <w:rsid w:val="005D77AB"/>
    <w:rsid w:val="00890BF4"/>
    <w:rsid w:val="00904AFC"/>
    <w:rsid w:val="00A567EF"/>
    <w:rsid w:val="00D00438"/>
    <w:rsid w:val="00D14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58A"/>
    <w:pPr>
      <w:spacing w:after="120" w:line="285" w:lineRule="auto"/>
    </w:pPr>
    <w:rPr>
      <w:rFonts w:ascii="Georgia" w:eastAsia="Times New Roman" w:hAnsi="Georgia" w:cs="Times New Roman"/>
      <w:color w:val="000000"/>
      <w:kern w:val="28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04AF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904AFC"/>
  </w:style>
  <w:style w:type="paragraph" w:styleId="Pieddepage">
    <w:name w:val="footer"/>
    <w:basedOn w:val="Normal"/>
    <w:link w:val="PieddepageCar"/>
    <w:uiPriority w:val="99"/>
    <w:semiHidden/>
    <w:unhideWhenUsed/>
    <w:rsid w:val="00904AF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904AFC"/>
  </w:style>
  <w:style w:type="paragraph" w:styleId="Textedebulles">
    <w:name w:val="Balloon Text"/>
    <w:basedOn w:val="Normal"/>
    <w:link w:val="TextedebullesCar"/>
    <w:uiPriority w:val="99"/>
    <w:semiHidden/>
    <w:unhideWhenUsed/>
    <w:rsid w:val="00904AFC"/>
    <w:pPr>
      <w:spacing w:after="0" w:line="240" w:lineRule="auto"/>
    </w:pPr>
    <w:rPr>
      <w:rFonts w:ascii="Tahoma" w:eastAsiaTheme="minorEastAsia" w:hAnsi="Tahoma" w:cs="Tahoma"/>
      <w:color w:val="auto"/>
      <w:kern w:val="0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4AF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1658A"/>
    <w:pPr>
      <w:spacing w:after="0" w:line="273" w:lineRule="auto"/>
    </w:pPr>
    <w:rPr>
      <w:rFonts w:ascii="Times New Roman" w:eastAsia="Times New Roman" w:hAnsi="Times New Roman" w:cs="Times New Roman"/>
      <w:color w:val="000000"/>
      <w:kern w:val="3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ques\AppData\Roaming\Microsoft\Templates\Suite%20Lettre%20AdlC%2012030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Suite Lettre AdlC 120307</Template>
  <TotalTime>1</TotalTime>
  <Pages>2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jacques</cp:lastModifiedBy>
  <cp:revision>2</cp:revision>
  <dcterms:created xsi:type="dcterms:W3CDTF">2012-03-07T13:30:00Z</dcterms:created>
  <dcterms:modified xsi:type="dcterms:W3CDTF">2012-03-07T13:30:00Z</dcterms:modified>
</cp:coreProperties>
</file>